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3B" w:rsidRDefault="005D063B">
      <w:pPr>
        <w:rPr>
          <w:rFonts w:ascii="Times New Roman" w:hAnsi="Times New Roman"/>
          <w:sz w:val="28"/>
          <w:szCs w:val="28"/>
        </w:rPr>
      </w:pPr>
      <w:r w:rsidRPr="00490E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D063B" w:rsidRDefault="005D063B">
      <w:pPr>
        <w:rPr>
          <w:rFonts w:ascii="Times New Roman" w:hAnsi="Times New Roman"/>
          <w:sz w:val="28"/>
          <w:szCs w:val="28"/>
        </w:rPr>
      </w:pPr>
    </w:p>
    <w:p w:rsidR="005D063B" w:rsidRPr="00F11B66" w:rsidRDefault="005D06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F11B66"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B66">
        <w:rPr>
          <w:rFonts w:ascii="Times New Roman" w:hAnsi="Times New Roman"/>
          <w:sz w:val="24"/>
          <w:szCs w:val="24"/>
        </w:rPr>
        <w:t>СОГЛАСОВАНО</w:t>
      </w:r>
    </w:p>
    <w:p w:rsidR="005D063B" w:rsidRDefault="005D063B">
      <w:pPr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 xml:space="preserve">Заведующий МДОУ «Детский сад №1»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11B66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профсоюзного комитета</w:t>
      </w:r>
      <w:r w:rsidRPr="00F11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5D063B" w:rsidRDefault="005D06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Принято на общем собрании 06.09.2010</w:t>
      </w:r>
      <w:r w:rsidRPr="00F11B6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Коршунова С.В.                                                       </w:t>
      </w:r>
    </w:p>
    <w:p w:rsidR="005D063B" w:rsidRPr="00F11B66" w:rsidRDefault="005D06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5D063B" w:rsidRPr="00F11B66" w:rsidRDefault="005D063B">
      <w:pPr>
        <w:rPr>
          <w:rFonts w:ascii="Times New Roman" w:hAnsi="Times New Roman"/>
          <w:sz w:val="24"/>
          <w:szCs w:val="24"/>
        </w:rPr>
      </w:pPr>
    </w:p>
    <w:p w:rsidR="005D063B" w:rsidRPr="00F11B66" w:rsidRDefault="005D063B">
      <w:pPr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 xml:space="preserve">             </w:t>
      </w:r>
    </w:p>
    <w:p w:rsidR="005D063B" w:rsidRPr="00F11B66" w:rsidRDefault="005D063B">
      <w:pPr>
        <w:rPr>
          <w:rFonts w:ascii="Times New Roman" w:hAnsi="Times New Roman"/>
          <w:b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F11B66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11B66">
        <w:rPr>
          <w:rFonts w:ascii="Times New Roman" w:hAnsi="Times New Roman"/>
          <w:b/>
          <w:sz w:val="24"/>
          <w:szCs w:val="24"/>
        </w:rPr>
        <w:t>Правила</w:t>
      </w:r>
    </w:p>
    <w:p w:rsidR="005D063B" w:rsidRPr="00F11B66" w:rsidRDefault="005D063B">
      <w:pPr>
        <w:rPr>
          <w:rFonts w:ascii="Times New Roman" w:hAnsi="Times New Roman"/>
          <w:b/>
          <w:sz w:val="24"/>
          <w:szCs w:val="24"/>
        </w:rPr>
      </w:pPr>
      <w:r w:rsidRPr="00F11B66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1B66">
        <w:rPr>
          <w:rFonts w:ascii="Times New Roman" w:hAnsi="Times New Roman"/>
          <w:b/>
          <w:sz w:val="24"/>
          <w:szCs w:val="24"/>
        </w:rPr>
        <w:t>внутреннего трудового распорядка</w:t>
      </w:r>
    </w:p>
    <w:p w:rsidR="005D063B" w:rsidRPr="00F11B66" w:rsidRDefault="005D063B">
      <w:pPr>
        <w:rPr>
          <w:rFonts w:ascii="Times New Roman" w:hAnsi="Times New Roman"/>
          <w:b/>
          <w:sz w:val="24"/>
          <w:szCs w:val="24"/>
        </w:rPr>
      </w:pPr>
      <w:r w:rsidRPr="00F11B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МБОУ «Детский сад№1»</w:t>
      </w:r>
    </w:p>
    <w:p w:rsidR="005D063B" w:rsidRPr="00475EB9" w:rsidRDefault="005D063B" w:rsidP="00475EB9">
      <w:pPr>
        <w:ind w:left="3544"/>
        <w:rPr>
          <w:rFonts w:ascii="Times New Roman" w:hAnsi="Times New Roman"/>
          <w:b/>
          <w:sz w:val="24"/>
          <w:szCs w:val="24"/>
        </w:rPr>
      </w:pPr>
    </w:p>
    <w:p w:rsidR="005D063B" w:rsidRPr="00475EB9" w:rsidRDefault="005D063B" w:rsidP="00475EB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75EB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D063B" w:rsidRPr="00F11B66" w:rsidRDefault="005D063B" w:rsidP="00EE5C4E">
      <w:pPr>
        <w:jc w:val="both"/>
        <w:rPr>
          <w:rFonts w:ascii="Times New Roman" w:hAnsi="Times New Roman"/>
          <w:sz w:val="24"/>
          <w:szCs w:val="24"/>
        </w:rPr>
      </w:pP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Настоящие правила разработаны в соответствии со статьей 189 Трудового кодекса РФ и регламентируют порядок приема и увольнения работников, основные права, обязанности и ответственность сторон трудового договора (работника и работодателя),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B66">
        <w:rPr>
          <w:rFonts w:ascii="Times New Roman" w:hAnsi="Times New Roman"/>
          <w:sz w:val="24"/>
          <w:szCs w:val="24"/>
        </w:rPr>
        <w:t>режим работы, время отдыха, применяемые к работникам меры поощрения и взыскания, а также иные вопросы регулирования трудовых отношений в учреждении. Правила обязательны для выполнения всеми работниками учреждения в пределах их компетенции. Нарушение, а также несоблюдение Правил служит основанием для привлечения виновного в этом лица к дисциплинарной, а также иной ответственности в порядке, определяемом законодательством.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5D063B" w:rsidRPr="00F11B66" w:rsidRDefault="005D063B" w:rsidP="00475EB9">
      <w:pPr>
        <w:jc w:val="both"/>
        <w:rPr>
          <w:rFonts w:ascii="Times New Roman" w:hAnsi="Times New Roman"/>
          <w:b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11B66">
        <w:rPr>
          <w:rFonts w:ascii="Times New Roman" w:hAnsi="Times New Roman"/>
          <w:b/>
          <w:sz w:val="24"/>
          <w:szCs w:val="24"/>
        </w:rPr>
        <w:t>2. Порядок приема на работу и увольнения работников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2.1.  Работники вступают в трудовые отношения с учреждением путем заключения с заведующим учреждения (или лицом его замещающим) письменного трудового договора в соответствии со статьей 67 ТК РФ. Содержание трудового договора должно соответствовать требованиям ст.57 ТК РФ. Условия трудового договора могут быть изменены только по соглашению сторон и в письменной форме. Допущение должностным лицом работника, не заключившего письменный трудовой договор, к работе запрещается.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2.2. При поступлении гражданина (гражданки) на работу в учреждение, в соответствии со ст.65 ТК РФ, он предъявляет: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-  трудовую книжку, оформленную в установленном порядке;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-  паспорт или иной документ, удостоверяющий личность;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- документ воинского учета – для военнообязанных и лиц, подлежащих призыву на военную службу;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- документ об образовании, о квалификации или наличии специальных знаний – при  поступлении на работу,   требующую специальных знаний или специальной подготовки;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- медицинскую книжку установленного образца с отметкой о допуске к работе (для сторожа,  дворника справку о прохождении флюорографии).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 xml:space="preserve">  Прием на работу без предъявления указанных документов не допускается.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 xml:space="preserve">  При заключении трудового договора впервые трудовая книжка и страховое свидетельство государственного    пенсионного страхования оформляются работодателем.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 xml:space="preserve">  Запрещается требовать документы, представление которых не предусмотрено законодательством.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2.3. Прием на работу оформляется после заключения письменного трудового договора приказом, который объявляется работнику под расписку в трехдневный срок со дня подписания трудового договора (ст.68 ТК РФ).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Содержание приказа должно соответствовать условиям заключенного трудового договора.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1B66">
        <w:rPr>
          <w:rFonts w:ascii="Times New Roman" w:hAnsi="Times New Roman"/>
          <w:sz w:val="24"/>
          <w:szCs w:val="24"/>
        </w:rPr>
        <w:t>2.4.  При поступлении на работу работодатель обязан: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 xml:space="preserve">       ознакомить работника с порученной работой, условиями и оплатой труда, разъяснить его права и обязанности;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 xml:space="preserve">      ознакомить его с Правилами внутреннего трудового порядка, коллективным договором (при его наличии) и иными локальными нормативными актами, имеющими отношения к трудовой функции работника;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 xml:space="preserve">     проинструктировать по технике безопасности, производственной санитарии, гигиене труда, противопожарной охране и другим правилам.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2.5. На всех лиц, проработавших свыше 5 дней, работодатель ведет трудовые книжки.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 xml:space="preserve">2.6. Трудовой договор может быть прекращен только по основаниям, предусмотренным трудовым законодательством. Работник имеет право расторгнуть трудовой договор, предупредив об этом работодателя в письменной форме за 2 недели (с. 80 ТК РФ). 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 xml:space="preserve">        По соглашению между работником и работодателем трудовой договор может быть расторгнут и до истечения указанных сроков.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2.7. По истечении срока предупреждения об увольнении работник имеет право прекратить работу.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2.8. До истечения срока предупреждения об увольнении работник имеет право в любое время отозвать свое заявление. Увольнение в данном случае не производится, если на его место не приглашен в письменной форме другой работник, которому в соответствии с Трудовым кодексом РФ и иным законом не может быть отказано в заключении трудового договора.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2.9. Срочный трудовой договор (с. 79 ТК РФ)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 xml:space="preserve">        В случае, если ни одна из сторон не потребовала расторжения срочного трудового договора в связи с истечением его срока, а работник продолжает свою работу после истечения срока трудового договора, трудовой договор считается заключенным на неопределенный срок.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 xml:space="preserve">        Прекращение трудового договора оформляется приказом работодателя и доводится до работника под роспись.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2.10. При прекращении трудового договора работодатель обязан выдать работнику в день увольнения (в последний день работы) трудовую книжку и по письменному заявлению работника копии документов, связанных с работой. Записи о причинах прекращения трудового договора должны производиться в точном соответствии с формулировками Трудового кодекса РФ или иного закона и со ссылкой на соответствуюшую статью, пункт ТК РФ (с. 84.1 ТК РФ). Днем увольнения считается последний день работы.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</w:p>
    <w:p w:rsidR="005D063B" w:rsidRPr="00F11B66" w:rsidRDefault="005D063B" w:rsidP="00475EB9">
      <w:pPr>
        <w:jc w:val="both"/>
        <w:rPr>
          <w:rFonts w:ascii="Times New Roman" w:hAnsi="Times New Roman"/>
          <w:b/>
          <w:sz w:val="24"/>
          <w:szCs w:val="24"/>
        </w:rPr>
      </w:pPr>
      <w:r w:rsidRPr="00F11B66">
        <w:rPr>
          <w:rFonts w:ascii="Times New Roman" w:hAnsi="Times New Roman"/>
          <w:b/>
          <w:sz w:val="24"/>
          <w:szCs w:val="24"/>
        </w:rPr>
        <w:t xml:space="preserve">                                            3.Обязанности работников</w:t>
      </w:r>
    </w:p>
    <w:p w:rsidR="005D063B" w:rsidRPr="00F11B66" w:rsidRDefault="005D063B" w:rsidP="00475EB9">
      <w:pPr>
        <w:jc w:val="both"/>
        <w:rPr>
          <w:rFonts w:ascii="Times New Roman" w:hAnsi="Times New Roman"/>
          <w:b/>
          <w:sz w:val="24"/>
          <w:szCs w:val="24"/>
        </w:rPr>
      </w:pP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3.1. Работники обязаны: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3.1.1. Соблюдать дисциплину труда, своевременно и точно исполнять распоряжения работодателя, не отвлекать других работников от выполнения ими своих трудовых обязанностей.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3.1.2. Не допускать упущений в работе, соблюдать трудовую и технологическую дисциплину.</w:t>
      </w:r>
    </w:p>
    <w:p w:rsidR="005D063B" w:rsidRPr="00F11B66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3.1.3. Соблюдать требования по охране труда, технике безопасности, производственной санитарии, гигиене труда и противопожарной охране, работать в выданной спецодежде, спецобуви, пользоваться необходимыми средствами индивидуальной защиты.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 w:rsidRPr="00F11B66">
        <w:rPr>
          <w:rFonts w:ascii="Times New Roman" w:hAnsi="Times New Roman"/>
          <w:sz w:val="24"/>
          <w:szCs w:val="24"/>
        </w:rPr>
        <w:t>3.1.4. Принимать меры к немедленному устранению причин и условий, препятствующих или затрудняющих работу (простои, аварии), и немедленно сообщать о случившемся работодателю.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Содержать свое рабочее место, оборудование и приспособления в чистоте и исправном состоянии, соблюдать установленный порядок хранения материальных ценностей и документов.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Рационально использовать машины, инвентарь и другое оборудование, бережно относиться к инструментам, спецодежде и другим предметам, полученным в пользование, экономно и рационально использовать сырье, материал, энергию  другие материальные ресурсы.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Вести себя достойно, соблюдать правила поведения.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Круг обязанностей, который выполняет каждый работник по своей специальности, квалификации или должности, определяется Единым тарифно-квалификационным справочником работ и профессий рабочих, квалификационным справочником должностей служащих, а также техническими правилами и должностными инструкциями.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Работник обязан возместить работодателю причиненный прямой действительный ущерб (ст.238 ТК РФ).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Работник обязан возместить затраты, понесенные работодателем при направлении его на обучение за счет средств работодателя, в случае увольнения без уважительных причин до истечения срока, обусловленного трудовым  договором или соглашением об обучении работника за счет средств работодателя (ст.249 ТК РФ).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Работники обязаны проходить обязательные периодические медицинские осмотры (обследования) с периодичностью 2 раза в год.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</w:p>
    <w:p w:rsidR="005D063B" w:rsidRDefault="005D063B" w:rsidP="00475EB9">
      <w:pPr>
        <w:jc w:val="both"/>
        <w:rPr>
          <w:rFonts w:ascii="Times New Roman" w:hAnsi="Times New Roman"/>
          <w:b/>
          <w:sz w:val="24"/>
          <w:szCs w:val="24"/>
        </w:rPr>
      </w:pPr>
      <w:r w:rsidRPr="00F0186C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0186C">
        <w:rPr>
          <w:rFonts w:ascii="Times New Roman" w:hAnsi="Times New Roman"/>
          <w:b/>
          <w:sz w:val="24"/>
          <w:szCs w:val="24"/>
        </w:rPr>
        <w:t>4. Обязанности работодателя</w:t>
      </w:r>
    </w:p>
    <w:p w:rsidR="005D063B" w:rsidRDefault="005D063B" w:rsidP="00475EB9">
      <w:pPr>
        <w:jc w:val="both"/>
        <w:rPr>
          <w:rFonts w:ascii="Times New Roman" w:hAnsi="Times New Roman"/>
          <w:b/>
          <w:sz w:val="24"/>
          <w:szCs w:val="24"/>
        </w:rPr>
      </w:pP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обязан: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Организовать труд работников в соответствии с их специальностью и квалификацией, на закрепленных за ними рабочих местах.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Обеспечить здоровые и безопасные условия труда, исправное состояние инструмента, машин и других ресурсов, необходимых для бесперебойной и ритмичной работы.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Осуществлять мероприятия по повышению эффективности производства, качества работы, сокращать применение малоквалифицированного и тяжелого физического труда.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Организовать изучение, распространение и внедрение передовых приемов и методов труда.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Постоянно совершенствовать организацию оплаты труда, повышать качество и нормирование труда; обеспечивать материальную заинтересованность работников в общих итогах работы, правильное соотношение между ростом производительности труда и ростом зарплаты; выдавать заработную плату в установленное настоящими Правилами время.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Обеспечивать строгое соблюдение трудовой и производственной дисциплины, постоянно осуществляя организаторскую, экономическую и воспитательную работу, направленную на ее укрепление, устранение потерь рабочего времени, рациональное использование трудовых ресурсов, формирование стабильных трудовых коллективов, применять меры воздействия к нарушителям трудовой дисциплины.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Соблюдать законодательство о труде и правила его охраны; улучшать условия труда, обеспечивать надлежащее техническое оборудование всех рабочих мест и создавать на них условия работы, соответствующие правилам по технике безопасности, санитарным нормам и др.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Проводить профилактику производственного травматизма, профессиональных и других заболеваний, своевременно предоставлять предусмотренные льготы и компенсации в связи с вредными условиями труда (сокращенный рабочий день, дополнительные отпуска, лечебно-профилактическое питание и др.), обеспечивать в соответствии с действующими нормами  и положениями специальной одеждой, спецобувью и другими средствами индивидуальной защиты.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Периодически контролировать знание и соблюдение работниками всех требований инструкций по технике безопасности, производственной санитарии и гигиене труда, противопожарной безопасности и охране.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Обеспечивать систематическое повышение деловой (производственной) квалификации работников и уровня их экономических и правовых знаний, создать необходимые условия для совмещения работы с обучением на производстве и в учебных заведениях.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4.11. По предложению представителей трудового коллектива заключать коллективные договора и соглашения.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Создавать условия для проведения собраний (конференций) работников.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 Осуществлять социальное, медицинское и иные виды страхования работников.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4.14. Возместить работнику, не полученный им заработок, во всех случаях незаконного лишения его возможности трудиться (ст. 234 ТК РФ).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4.15. Возместить ущерб, причиненный имуществу работника, в полном объеме (ст. 235 ТК РФ).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</w:p>
    <w:p w:rsidR="005D063B" w:rsidRDefault="005D063B" w:rsidP="00475EB9">
      <w:pPr>
        <w:jc w:val="both"/>
        <w:rPr>
          <w:rFonts w:ascii="Times New Roman" w:hAnsi="Times New Roman"/>
          <w:b/>
          <w:sz w:val="24"/>
          <w:szCs w:val="24"/>
        </w:rPr>
      </w:pPr>
      <w:r w:rsidRPr="006D3631">
        <w:rPr>
          <w:rFonts w:ascii="Times New Roman" w:hAnsi="Times New Roman"/>
          <w:b/>
          <w:sz w:val="24"/>
          <w:szCs w:val="24"/>
        </w:rPr>
        <w:t xml:space="preserve">                                           5. Права работников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имеет право на: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работу в соответствии с письменным трудовым договором;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производственные и социально-бытовые условия, обеспечивающие безопасность и соблюдение требований гигиены труда;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охрану труда;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оплату труда без какой бы то ни было дискриминации и не ниже установленного федеральным законом минимального размера;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отдых, который гарантируется установленной законом максимальной продолжительностью рабочего времени и обеспечивается предоставлением еженедельных выходных дней, нерабочих праздничных дней, ежегодных оплачиваемых отпусков, сокращенного рабочего дня для ряда профессий, работ и отдельных категорий работников;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профессиональную подготовку, переподготовку и повышение квалификации в соответствии с планами социального развития организации;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возмещение ущерба, причиненного его здоровью или имуществу в связи с работой;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объединение в профессиональные союзы и другие организации, представляющие интересы работников;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досудебную и судебную защиту своих трудовых прав и квалифицированную юридическую помощь;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пособия по социальному страхованию;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самозащиту своих прав с использованием установленных законом способов их разрещения, включая право на забастовку;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гарантий и компенсаций, предусмотренных ст. 165 ТК РФ.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</w:p>
    <w:p w:rsidR="005D063B" w:rsidRDefault="005D063B" w:rsidP="00475EB9">
      <w:pPr>
        <w:jc w:val="both"/>
        <w:rPr>
          <w:rFonts w:ascii="Times New Roman" w:hAnsi="Times New Roman"/>
          <w:b/>
          <w:sz w:val="24"/>
          <w:szCs w:val="24"/>
        </w:rPr>
      </w:pPr>
      <w:r w:rsidRPr="004B5033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5D063B" w:rsidRDefault="005D063B" w:rsidP="00475E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4B5033">
        <w:rPr>
          <w:rFonts w:ascii="Times New Roman" w:hAnsi="Times New Roman"/>
          <w:b/>
          <w:sz w:val="24"/>
          <w:szCs w:val="24"/>
        </w:rPr>
        <w:t xml:space="preserve"> 6. Права работодателя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имеет право на: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и прекращение трудовых договоров с работником в соответствии с законодательством;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персоналом в пределах, предоставленных ему законом и уставом организации;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условий труда работников в соответствии с законодательством, соглашениями, уставом учреждения.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</w:p>
    <w:p w:rsidR="005D063B" w:rsidRDefault="005D063B" w:rsidP="00475E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4B5033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033">
        <w:rPr>
          <w:rFonts w:ascii="Times New Roman" w:hAnsi="Times New Roman"/>
          <w:b/>
          <w:sz w:val="24"/>
          <w:szCs w:val="24"/>
        </w:rPr>
        <w:t>Рабочее время и время отдыха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Продолжительностью еженедельной работы устанавливается – 40 часов, 5-ти дневная рабочая неделя.</w:t>
      </w:r>
    </w:p>
    <w:p w:rsidR="005D063B" w:rsidRPr="004B5033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воспитателей продолжительность еженедельной работы устанавливается – 36 часов. 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Начало ежедневной работы с 08.00 часов, окончание в 17.00 часов. Перерыв для отдыха и питания устанавливается в 13.00 часов по 14.00 часов. Перерыв не включается в рабочее время. Работник может использовать его по своему усмотрению.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воспитателей установлен сменный режим работы: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1 смена с 07.00 часов до 14.2. часов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2 смена с 11.48 часов до 19.00 часов.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поваров установлен сменный режим работы: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1 смена с 06.00.часов до 14.00 часов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2 смена с 08.00 часов до 16.00 часов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рабочего по зданию время начала работы с 08.00 часов, окончание работы в 16.00 часов.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дворника время начала работы с 06.00 часов, окончание  работы в 14.00 часов.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сторожей время начала и окончания рабочего дня, перерыв для отдыха и питания, определяется графиками выхода на работу, которые утверждает заведующий с соблюдением установленной продолжительности рабочего времени за месяц.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Графики выхода на работу доводятся до сведения работников, как правило, не позднее, чем за один месяц до введения их в действие.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 начала работы каждый работник отмечает свой приход на работу, а по окончании рабочего дня – уход с работы в установленном порядке.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Работникам с 5-дневной рабочей неделей устанавливается второй выходной день – суббота. Работникам, работающим по графикам – графиками выхода на работу.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Заведующему, заместителю заведующего по АХЧ установлен ненормированный рабочий день.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Работника, появившегося на работе в состоянии алкогольного, наркотического или токсического опьянения, работодатель обязан отстранить от  работы в данный рабочий день (смену) в соответствии со ст. 76 ТК РФ.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Отсутствие работника на рабочем месте без разрешения считается неправомерным. В случае повторения неправомерного отсутствия на рабочем месте к работнику могут быть применены меры дисциплинарного взыскания.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Запрещается отвлекать работников от  выполнения непосредственных обязанностей, снимать их с работы для участия в мероприятиях, не связанных с производственной деятельностью, кроме случаев, предусмотренных законами и иными нормативно-правовыми актами.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Очередность предоставления ежегодных отпусков устанавливает работодатель с учетом необходимости обеспечения нормального хода работы учреждения и благоприятных условий отдыха работников.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(ст. 123 ТК РФ).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</w:p>
    <w:p w:rsidR="005D063B" w:rsidRDefault="005D063B" w:rsidP="00475E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973C31">
        <w:rPr>
          <w:rFonts w:ascii="Times New Roman" w:hAnsi="Times New Roman"/>
          <w:b/>
          <w:sz w:val="24"/>
          <w:szCs w:val="24"/>
        </w:rPr>
        <w:t xml:space="preserve">8. Трудовая дисциплина </w:t>
      </w:r>
    </w:p>
    <w:p w:rsidR="005D063B" w:rsidRDefault="005D063B" w:rsidP="00475EB9">
      <w:pPr>
        <w:jc w:val="both"/>
        <w:rPr>
          <w:rFonts w:ascii="Times New Roman" w:hAnsi="Times New Roman"/>
          <w:b/>
          <w:sz w:val="24"/>
          <w:szCs w:val="24"/>
        </w:rPr>
      </w:pP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Все работники обязаны подчиняться работодателю и его представителям, наделенными административно-властными полномочиями либо осуществляющими распорядительные функции, выполнять их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Работники, независимо от их должностного положения, обязаны проявлять взаимную вежливость, уважение, терпимость, соблюдать трудовую дисциплину.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Сохранять вне организации в тайне информацию о всех промышленных, торговых, финансовых, технических, организационных или иных операциях, о которых им стало известно по работе или в связи с исполнением своих обязанностей, в особенности все, что касается секретов и способов, применяемых в деятельности учреждения.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</w:p>
    <w:p w:rsidR="005D063B" w:rsidRDefault="005D063B" w:rsidP="00475EB9">
      <w:pPr>
        <w:jc w:val="both"/>
        <w:rPr>
          <w:rFonts w:ascii="Times New Roman" w:hAnsi="Times New Roman"/>
          <w:b/>
          <w:sz w:val="24"/>
          <w:szCs w:val="24"/>
        </w:rPr>
      </w:pPr>
      <w:r w:rsidRPr="00973C31">
        <w:rPr>
          <w:rFonts w:ascii="Times New Roman" w:hAnsi="Times New Roman"/>
          <w:b/>
          <w:sz w:val="24"/>
          <w:szCs w:val="24"/>
        </w:rPr>
        <w:t xml:space="preserve">                         9. Ответственность за нарушение трудовой дисциплины </w:t>
      </w:r>
    </w:p>
    <w:p w:rsidR="005D063B" w:rsidRDefault="005D063B" w:rsidP="00475EB9">
      <w:pPr>
        <w:jc w:val="both"/>
        <w:rPr>
          <w:rFonts w:ascii="Times New Roman" w:hAnsi="Times New Roman"/>
          <w:b/>
          <w:sz w:val="24"/>
          <w:szCs w:val="24"/>
        </w:rPr>
      </w:pP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Нарушение трудовой дисциплины влечет применение дисциплинарных и других мер, предусмотренных действующим законодательством.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За нарушение трудовой дисциплины работодатель в соответствии со ст. 192 ТК РФ применяет следующие дисциплинарные взыскания: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замечание;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выговор;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увольнение по соответствующим основания.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</w:p>
    <w:p w:rsidR="005D063B" w:rsidRDefault="005D063B" w:rsidP="00475E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516C4A">
        <w:rPr>
          <w:rFonts w:ascii="Times New Roman" w:hAnsi="Times New Roman"/>
          <w:b/>
          <w:sz w:val="24"/>
          <w:szCs w:val="24"/>
        </w:rPr>
        <w:t>10. Поощрения за труд</w:t>
      </w:r>
    </w:p>
    <w:p w:rsidR="005D063B" w:rsidRDefault="005D063B" w:rsidP="00475EB9">
      <w:pPr>
        <w:jc w:val="both"/>
        <w:rPr>
          <w:rFonts w:ascii="Times New Roman" w:hAnsi="Times New Roman"/>
          <w:b/>
          <w:sz w:val="24"/>
          <w:szCs w:val="24"/>
        </w:rPr>
      </w:pP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поощряет работников (ст. 191 ТК РФ), добросовестно исполняющих трудовые обязанности путем: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объявления благодарности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выдачи премии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награждения ценным подарком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награждения почетной грамотой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к званию лучшего по профессии.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особые трудовые заслуги перед обществом и государством работники могут быть представлены к государственным наградам.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063B" w:rsidRDefault="005D063B" w:rsidP="00475EB9">
      <w:pPr>
        <w:jc w:val="both"/>
        <w:rPr>
          <w:rFonts w:ascii="Times New Roman" w:hAnsi="Times New Roman"/>
          <w:b/>
          <w:sz w:val="24"/>
          <w:szCs w:val="24"/>
        </w:rPr>
      </w:pPr>
      <w:r w:rsidRPr="00516C4A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516C4A">
        <w:rPr>
          <w:rFonts w:ascii="Times New Roman" w:hAnsi="Times New Roman"/>
          <w:b/>
          <w:sz w:val="24"/>
          <w:szCs w:val="24"/>
        </w:rPr>
        <w:t xml:space="preserve"> 11. Оплата труда</w:t>
      </w:r>
    </w:p>
    <w:p w:rsidR="005D063B" w:rsidRDefault="005D063B" w:rsidP="00475EB9">
      <w:pPr>
        <w:jc w:val="both"/>
        <w:rPr>
          <w:rFonts w:ascii="Times New Roman" w:hAnsi="Times New Roman"/>
          <w:b/>
          <w:sz w:val="24"/>
          <w:szCs w:val="24"/>
        </w:rPr>
      </w:pP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16C4A">
        <w:rPr>
          <w:rFonts w:ascii="Times New Roman" w:hAnsi="Times New Roman"/>
          <w:sz w:val="24"/>
          <w:szCs w:val="24"/>
        </w:rPr>
        <w:t>Заработная плата каждого работника зависит от его квалификации, сложности выполняемой им работы, количества и качества затраченного труда и максимальным размером не ограничивается.</w:t>
      </w:r>
      <w:r>
        <w:rPr>
          <w:rFonts w:ascii="Times New Roman" w:hAnsi="Times New Roman"/>
          <w:sz w:val="24"/>
          <w:szCs w:val="24"/>
        </w:rPr>
        <w:t xml:space="preserve"> Системы оплаты и стимулирования труда устанавливаются работодателем самостоятельно и фиксируются в Положении об оплате труда (Ст.135.144 ТК РФ).</w:t>
      </w:r>
    </w:p>
    <w:p w:rsidR="005D063B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со ст. 136 ТК РФ заработная плата выплачивается не реже чем каждые полмесяца _ и _ числа.</w:t>
      </w:r>
    </w:p>
    <w:p w:rsidR="005D063B" w:rsidRPr="00490E8C" w:rsidRDefault="005D063B" w:rsidP="00475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 нарушении работодателем установленных сроков выплаты заработной платы, он в соответствии со ст. 236 ТК РФ выплачивает работнику проценты (денежную компенсацию)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срока выплаты по день фактического расчета включительно.            </w:t>
      </w:r>
    </w:p>
    <w:p w:rsidR="005D063B" w:rsidRPr="00490E8C" w:rsidRDefault="005D063B" w:rsidP="00475EB9">
      <w:pPr>
        <w:jc w:val="both"/>
        <w:rPr>
          <w:rFonts w:ascii="Times New Roman" w:hAnsi="Times New Roman"/>
          <w:sz w:val="24"/>
          <w:szCs w:val="24"/>
        </w:rPr>
      </w:pPr>
    </w:p>
    <w:sectPr w:rsidR="005D063B" w:rsidRPr="00490E8C" w:rsidSect="00F11B66">
      <w:pgSz w:w="11906" w:h="16838" w:code="9"/>
      <w:pgMar w:top="568" w:right="709" w:bottom="284" w:left="1276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20A9"/>
    <w:multiLevelType w:val="hybridMultilevel"/>
    <w:tmpl w:val="85AA4170"/>
    <w:lvl w:ilvl="0" w:tplc="DEC86282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1">
    <w:nsid w:val="2E6D548F"/>
    <w:multiLevelType w:val="hybridMultilevel"/>
    <w:tmpl w:val="B22A75F4"/>
    <w:lvl w:ilvl="0" w:tplc="3AC6260A">
      <w:start w:val="3"/>
      <w:numFmt w:val="decimal"/>
      <w:lvlText w:val="%1."/>
      <w:lvlJc w:val="left"/>
      <w:pPr>
        <w:ind w:left="3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  <w:rPr>
        <w:rFonts w:cs="Times New Roman"/>
      </w:rPr>
    </w:lvl>
  </w:abstractNum>
  <w:abstractNum w:abstractNumId="2">
    <w:nsid w:val="481D4000"/>
    <w:multiLevelType w:val="hybridMultilevel"/>
    <w:tmpl w:val="CD085EA0"/>
    <w:lvl w:ilvl="0" w:tplc="8F7E6B40">
      <w:start w:val="1"/>
      <w:numFmt w:val="decimal"/>
      <w:lvlText w:val="%1."/>
      <w:lvlJc w:val="left"/>
      <w:pPr>
        <w:ind w:left="3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  <w:rPr>
        <w:rFonts w:cs="Times New Roman"/>
      </w:rPr>
    </w:lvl>
  </w:abstractNum>
  <w:abstractNum w:abstractNumId="3">
    <w:nsid w:val="6DAC2D7E"/>
    <w:multiLevelType w:val="hybridMultilevel"/>
    <w:tmpl w:val="5D144A1A"/>
    <w:lvl w:ilvl="0" w:tplc="14204C74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E8C"/>
    <w:rsid w:val="0012307B"/>
    <w:rsid w:val="0012697B"/>
    <w:rsid w:val="00184C0E"/>
    <w:rsid w:val="001966DF"/>
    <w:rsid w:val="00416945"/>
    <w:rsid w:val="00475EB9"/>
    <w:rsid w:val="00490E8C"/>
    <w:rsid w:val="004B5033"/>
    <w:rsid w:val="004D4640"/>
    <w:rsid w:val="00516C4A"/>
    <w:rsid w:val="00562EA9"/>
    <w:rsid w:val="005D063B"/>
    <w:rsid w:val="00665CA4"/>
    <w:rsid w:val="00694116"/>
    <w:rsid w:val="006C10F7"/>
    <w:rsid w:val="006C36DC"/>
    <w:rsid w:val="006C5FE8"/>
    <w:rsid w:val="006D3631"/>
    <w:rsid w:val="007A5DF5"/>
    <w:rsid w:val="008037F3"/>
    <w:rsid w:val="00843C6A"/>
    <w:rsid w:val="008F55E8"/>
    <w:rsid w:val="00973C31"/>
    <w:rsid w:val="00987098"/>
    <w:rsid w:val="00A26E24"/>
    <w:rsid w:val="00A75019"/>
    <w:rsid w:val="00AD69DB"/>
    <w:rsid w:val="00BC3099"/>
    <w:rsid w:val="00CC4C30"/>
    <w:rsid w:val="00DD2529"/>
    <w:rsid w:val="00E41960"/>
    <w:rsid w:val="00E859E8"/>
    <w:rsid w:val="00EE5C4E"/>
    <w:rsid w:val="00EF4957"/>
    <w:rsid w:val="00F0186C"/>
    <w:rsid w:val="00F11B66"/>
    <w:rsid w:val="00FB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60"/>
    <w:pPr>
      <w:spacing w:after="8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4C30"/>
    <w:pPr>
      <w:ind w:left="720"/>
      <w:contextualSpacing/>
    </w:pPr>
  </w:style>
  <w:style w:type="paragraph" w:styleId="Revision">
    <w:name w:val="Revision"/>
    <w:hidden/>
    <w:uiPriority w:val="99"/>
    <w:semiHidden/>
    <w:rsid w:val="001966D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66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508</TotalTime>
  <Pages>6</Pages>
  <Words>2704</Words>
  <Characters>15418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ПК</cp:lastModifiedBy>
  <cp:revision>6</cp:revision>
  <dcterms:created xsi:type="dcterms:W3CDTF">2013-11-13T15:50:00Z</dcterms:created>
  <dcterms:modified xsi:type="dcterms:W3CDTF">2013-11-19T07:16:00Z</dcterms:modified>
</cp:coreProperties>
</file>